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69167E" w14:textId="77777777" w:rsidR="003E524E" w:rsidRDefault="003E524E"/>
    <w:tbl>
      <w:tblPr>
        <w:tblStyle w:val="TableGrid"/>
        <w:tblW w:w="1404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432"/>
        <w:gridCol w:w="2100"/>
        <w:gridCol w:w="2104"/>
        <w:gridCol w:w="2108"/>
        <w:gridCol w:w="2102"/>
        <w:gridCol w:w="2106"/>
        <w:gridCol w:w="2097"/>
      </w:tblGrid>
      <w:tr w:rsidR="00356E6E" w:rsidRPr="000C284D" w14:paraId="7B8B050C" w14:textId="77777777" w:rsidTr="003E524E">
        <w:tc>
          <w:tcPr>
            <w:tcW w:w="1432" w:type="dxa"/>
            <w:shd w:val="clear" w:color="auto" w:fill="00B050"/>
            <w:vAlign w:val="center"/>
          </w:tcPr>
          <w:p w14:paraId="38882259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Subject</w:t>
            </w:r>
          </w:p>
        </w:tc>
        <w:tc>
          <w:tcPr>
            <w:tcW w:w="2100" w:type="dxa"/>
            <w:shd w:val="clear" w:color="auto" w:fill="00B050"/>
            <w:vAlign w:val="center"/>
          </w:tcPr>
          <w:p w14:paraId="599A79FC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Autumn 1</w:t>
            </w:r>
          </w:p>
        </w:tc>
        <w:tc>
          <w:tcPr>
            <w:tcW w:w="2104" w:type="dxa"/>
            <w:shd w:val="clear" w:color="auto" w:fill="00B050"/>
            <w:vAlign w:val="center"/>
          </w:tcPr>
          <w:p w14:paraId="1646A798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Autumn 2</w:t>
            </w:r>
          </w:p>
        </w:tc>
        <w:tc>
          <w:tcPr>
            <w:tcW w:w="2108" w:type="dxa"/>
            <w:shd w:val="clear" w:color="auto" w:fill="00B050"/>
            <w:vAlign w:val="center"/>
          </w:tcPr>
          <w:p w14:paraId="2F982D0A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Spring 1</w:t>
            </w:r>
          </w:p>
        </w:tc>
        <w:tc>
          <w:tcPr>
            <w:tcW w:w="2102" w:type="dxa"/>
            <w:shd w:val="clear" w:color="auto" w:fill="00B050"/>
            <w:vAlign w:val="center"/>
          </w:tcPr>
          <w:p w14:paraId="7C04A2A9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Spring 2</w:t>
            </w:r>
          </w:p>
        </w:tc>
        <w:tc>
          <w:tcPr>
            <w:tcW w:w="2106" w:type="dxa"/>
            <w:shd w:val="clear" w:color="auto" w:fill="00B050"/>
            <w:vAlign w:val="center"/>
          </w:tcPr>
          <w:p w14:paraId="58E118EA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Summer 1</w:t>
            </w:r>
          </w:p>
        </w:tc>
        <w:tc>
          <w:tcPr>
            <w:tcW w:w="2097" w:type="dxa"/>
            <w:shd w:val="clear" w:color="auto" w:fill="00B050"/>
            <w:vAlign w:val="center"/>
          </w:tcPr>
          <w:p w14:paraId="4E85BC06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Summer 2</w:t>
            </w:r>
          </w:p>
        </w:tc>
      </w:tr>
      <w:tr w:rsidR="00356E6E" w:rsidRPr="000C284D" w14:paraId="5A66C73D" w14:textId="77777777" w:rsidTr="003E524E">
        <w:tc>
          <w:tcPr>
            <w:tcW w:w="1432" w:type="dxa"/>
            <w:shd w:val="clear" w:color="auto" w:fill="00B050"/>
            <w:vAlign w:val="center"/>
          </w:tcPr>
          <w:p w14:paraId="507C86FF" w14:textId="77777777" w:rsidR="00212272" w:rsidRPr="003E524E" w:rsidRDefault="00212272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Art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5453C2C0" w14:textId="77777777" w:rsidR="00212272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Making Monotypes</w:t>
            </w:r>
          </w:p>
        </w:tc>
        <w:tc>
          <w:tcPr>
            <w:tcW w:w="2104" w:type="dxa"/>
            <w:shd w:val="clear" w:color="auto" w:fill="D9D9D9" w:themeFill="background1" w:themeFillShade="D9"/>
            <w:vAlign w:val="center"/>
          </w:tcPr>
          <w:p w14:paraId="2C630FA0" w14:textId="77777777" w:rsidR="00212272" w:rsidRPr="003F2805" w:rsidRDefault="0021227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8" w:type="dxa"/>
            <w:shd w:val="clear" w:color="auto" w:fill="auto"/>
            <w:vAlign w:val="center"/>
          </w:tcPr>
          <w:p w14:paraId="6F5B38BA" w14:textId="77777777" w:rsidR="00212272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Set Design</w:t>
            </w:r>
          </w:p>
        </w:tc>
        <w:tc>
          <w:tcPr>
            <w:tcW w:w="2102" w:type="dxa"/>
            <w:shd w:val="clear" w:color="auto" w:fill="D9D9D9" w:themeFill="background1" w:themeFillShade="D9"/>
            <w:vAlign w:val="center"/>
          </w:tcPr>
          <w:p w14:paraId="199C1BFA" w14:textId="77777777" w:rsidR="00212272" w:rsidRPr="003F2805" w:rsidRDefault="0021227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14EA0896" w14:textId="77777777" w:rsidR="00212272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Fashion Design</w:t>
            </w:r>
          </w:p>
        </w:tc>
        <w:tc>
          <w:tcPr>
            <w:tcW w:w="2097" w:type="dxa"/>
            <w:shd w:val="clear" w:color="auto" w:fill="D9D9D9" w:themeFill="background1" w:themeFillShade="D9"/>
            <w:vAlign w:val="center"/>
          </w:tcPr>
          <w:p w14:paraId="71580FE5" w14:textId="77777777" w:rsidR="00212272" w:rsidRPr="003F2805" w:rsidRDefault="0021227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356E6E" w:rsidRPr="000C284D" w14:paraId="57A192F2" w14:textId="77777777" w:rsidTr="003E524E">
        <w:tc>
          <w:tcPr>
            <w:tcW w:w="1432" w:type="dxa"/>
            <w:shd w:val="clear" w:color="auto" w:fill="00B050"/>
            <w:vAlign w:val="center"/>
          </w:tcPr>
          <w:p w14:paraId="33F66386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DT</w:t>
            </w:r>
          </w:p>
        </w:tc>
        <w:tc>
          <w:tcPr>
            <w:tcW w:w="2100" w:type="dxa"/>
            <w:shd w:val="clear" w:color="auto" w:fill="D9D9D9" w:themeFill="background1" w:themeFillShade="D9"/>
            <w:vAlign w:val="center"/>
          </w:tcPr>
          <w:p w14:paraId="0E54E8E5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14:paraId="6A774B2B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Bird boxes</w:t>
            </w:r>
          </w:p>
        </w:tc>
        <w:tc>
          <w:tcPr>
            <w:tcW w:w="2108" w:type="dxa"/>
            <w:shd w:val="clear" w:color="auto" w:fill="D9D9D9" w:themeFill="background1" w:themeFillShade="D9"/>
            <w:vAlign w:val="center"/>
          </w:tcPr>
          <w:p w14:paraId="7D8B9060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2" w:type="dxa"/>
            <w:shd w:val="clear" w:color="auto" w:fill="auto"/>
            <w:vAlign w:val="center"/>
          </w:tcPr>
          <w:p w14:paraId="6E2EB852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Cam Toys</w:t>
            </w:r>
          </w:p>
        </w:tc>
        <w:tc>
          <w:tcPr>
            <w:tcW w:w="2106" w:type="dxa"/>
            <w:shd w:val="clear" w:color="auto" w:fill="D9D9D9" w:themeFill="background1" w:themeFillShade="D9"/>
            <w:vAlign w:val="center"/>
          </w:tcPr>
          <w:p w14:paraId="11620EF6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14:paraId="79E4BFDE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Chilli</w:t>
            </w:r>
          </w:p>
        </w:tc>
      </w:tr>
      <w:tr w:rsidR="00356E6E" w:rsidRPr="000C284D" w14:paraId="34AD58BF" w14:textId="77777777" w:rsidTr="003E524E">
        <w:tc>
          <w:tcPr>
            <w:tcW w:w="1432" w:type="dxa"/>
            <w:shd w:val="clear" w:color="auto" w:fill="00B050"/>
            <w:vAlign w:val="center"/>
          </w:tcPr>
          <w:p w14:paraId="6C8F2BF2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Computing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4B95E18B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Systems &amp; Searching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4FFA6A6F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Video Production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54D21577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Selection in Physical Computing</w:t>
            </w:r>
          </w:p>
        </w:tc>
        <w:tc>
          <w:tcPr>
            <w:tcW w:w="2102" w:type="dxa"/>
            <w:shd w:val="clear" w:color="auto" w:fill="auto"/>
            <w:vAlign w:val="center"/>
          </w:tcPr>
          <w:p w14:paraId="1A8E5AB6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Flat-file Database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623AC1D8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Vector Drawing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032B717C" w14:textId="77777777" w:rsidR="00B46D65" w:rsidRPr="003F2805" w:rsidRDefault="003959A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Selection in Quizzes</w:t>
            </w:r>
          </w:p>
        </w:tc>
      </w:tr>
      <w:tr w:rsidR="00356E6E" w:rsidRPr="000C284D" w14:paraId="3EAFE968" w14:textId="77777777" w:rsidTr="003E524E">
        <w:tc>
          <w:tcPr>
            <w:tcW w:w="1432" w:type="dxa"/>
            <w:shd w:val="clear" w:color="auto" w:fill="00B050"/>
            <w:vAlign w:val="center"/>
          </w:tcPr>
          <w:p w14:paraId="793261CA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French</w:t>
            </w:r>
          </w:p>
        </w:tc>
        <w:tc>
          <w:tcPr>
            <w:tcW w:w="2100" w:type="dxa"/>
            <w:shd w:val="clear" w:color="auto" w:fill="D9D9D9" w:themeFill="background1" w:themeFillShade="D9"/>
            <w:vAlign w:val="center"/>
          </w:tcPr>
          <w:p w14:paraId="1CDE8164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14:paraId="1F16884F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Presenting myself and family</w:t>
            </w:r>
          </w:p>
        </w:tc>
        <w:tc>
          <w:tcPr>
            <w:tcW w:w="2108" w:type="dxa"/>
            <w:shd w:val="clear" w:color="auto" w:fill="D9D9D9" w:themeFill="background1" w:themeFillShade="D9"/>
            <w:vAlign w:val="center"/>
          </w:tcPr>
          <w:p w14:paraId="3E781445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2" w:type="dxa"/>
            <w:shd w:val="clear" w:color="auto" w:fill="auto"/>
            <w:vAlign w:val="center"/>
          </w:tcPr>
          <w:p w14:paraId="1FAE5F2E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Seasons</w:t>
            </w:r>
          </w:p>
        </w:tc>
        <w:tc>
          <w:tcPr>
            <w:tcW w:w="2106" w:type="dxa"/>
            <w:shd w:val="clear" w:color="auto" w:fill="D9D9D9" w:themeFill="background1" w:themeFillShade="D9"/>
            <w:vAlign w:val="center"/>
          </w:tcPr>
          <w:p w14:paraId="7F861F74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14:paraId="5771AABD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At the tearoom</w:t>
            </w:r>
          </w:p>
        </w:tc>
      </w:tr>
      <w:tr w:rsidR="00356E6E" w:rsidRPr="000C284D" w14:paraId="0624FBA8" w14:textId="77777777" w:rsidTr="003E524E">
        <w:tc>
          <w:tcPr>
            <w:tcW w:w="1432" w:type="dxa"/>
            <w:shd w:val="clear" w:color="auto" w:fill="00B050"/>
            <w:vAlign w:val="center"/>
          </w:tcPr>
          <w:p w14:paraId="7D99FEF6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Music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17D72ED0" w14:textId="77777777" w:rsidR="00A47A1F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Livin’ on a prayer</w:t>
            </w:r>
          </w:p>
        </w:tc>
        <w:tc>
          <w:tcPr>
            <w:tcW w:w="2104" w:type="dxa"/>
            <w:shd w:val="clear" w:color="auto" w:fill="D9D9D9" w:themeFill="background1" w:themeFillShade="D9"/>
            <w:vAlign w:val="center"/>
          </w:tcPr>
          <w:p w14:paraId="352B9663" w14:textId="77777777" w:rsidR="00A47A1F" w:rsidRPr="003F2805" w:rsidRDefault="00A47A1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8" w:type="dxa"/>
            <w:shd w:val="clear" w:color="auto" w:fill="auto"/>
            <w:vAlign w:val="center"/>
          </w:tcPr>
          <w:p w14:paraId="64352FFA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The Fresh Prince of Bel Air</w:t>
            </w:r>
          </w:p>
        </w:tc>
        <w:tc>
          <w:tcPr>
            <w:tcW w:w="2102" w:type="dxa"/>
            <w:shd w:val="clear" w:color="auto" w:fill="D9D9D9" w:themeFill="background1" w:themeFillShade="D9"/>
            <w:vAlign w:val="center"/>
          </w:tcPr>
          <w:p w14:paraId="677E65C1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77129871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Dancing in the street</w:t>
            </w:r>
          </w:p>
        </w:tc>
        <w:tc>
          <w:tcPr>
            <w:tcW w:w="2097" w:type="dxa"/>
            <w:shd w:val="clear" w:color="auto" w:fill="D9D9D9" w:themeFill="background1" w:themeFillShade="D9"/>
            <w:vAlign w:val="center"/>
          </w:tcPr>
          <w:p w14:paraId="1F6F2682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356E6E" w:rsidRPr="000C284D" w14:paraId="3BD382FA" w14:textId="77777777" w:rsidTr="003E524E">
        <w:tc>
          <w:tcPr>
            <w:tcW w:w="1432" w:type="dxa"/>
            <w:shd w:val="clear" w:color="auto" w:fill="00B050"/>
            <w:vAlign w:val="center"/>
          </w:tcPr>
          <w:p w14:paraId="53D718DF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Geography</w:t>
            </w:r>
          </w:p>
        </w:tc>
        <w:tc>
          <w:tcPr>
            <w:tcW w:w="2100" w:type="dxa"/>
            <w:shd w:val="clear" w:color="auto" w:fill="D9D9D9" w:themeFill="background1" w:themeFillShade="D9"/>
            <w:vAlign w:val="center"/>
          </w:tcPr>
          <w:p w14:paraId="7DE20FBB" w14:textId="77777777" w:rsidR="00667B1F" w:rsidRPr="003F2805" w:rsidRDefault="00667B1F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4" w:type="dxa"/>
            <w:shd w:val="clear" w:color="auto" w:fill="auto"/>
            <w:vAlign w:val="center"/>
          </w:tcPr>
          <w:p w14:paraId="64826846" w14:textId="77777777" w:rsidR="00B03F3E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Biomes</w:t>
            </w:r>
          </w:p>
        </w:tc>
        <w:tc>
          <w:tcPr>
            <w:tcW w:w="2108" w:type="dxa"/>
            <w:shd w:val="clear" w:color="auto" w:fill="D9D9D9" w:themeFill="background1" w:themeFillShade="D9"/>
            <w:vAlign w:val="center"/>
          </w:tcPr>
          <w:p w14:paraId="79E742A2" w14:textId="77777777" w:rsidR="006E138D" w:rsidRPr="003F2805" w:rsidRDefault="006E138D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2" w:type="dxa"/>
            <w:shd w:val="clear" w:color="auto" w:fill="auto"/>
            <w:vAlign w:val="center"/>
          </w:tcPr>
          <w:p w14:paraId="37F42EB3" w14:textId="77777777" w:rsidR="003329E9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Eastern Europe focus: Russia</w:t>
            </w:r>
          </w:p>
        </w:tc>
        <w:tc>
          <w:tcPr>
            <w:tcW w:w="2106" w:type="dxa"/>
            <w:shd w:val="clear" w:color="auto" w:fill="D9D9D9" w:themeFill="background1" w:themeFillShade="D9"/>
            <w:vAlign w:val="center"/>
          </w:tcPr>
          <w:p w14:paraId="2DB04798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097" w:type="dxa"/>
            <w:shd w:val="clear" w:color="auto" w:fill="auto"/>
            <w:vAlign w:val="center"/>
          </w:tcPr>
          <w:p w14:paraId="5EB75F65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North America</w:t>
            </w:r>
          </w:p>
        </w:tc>
      </w:tr>
      <w:tr w:rsidR="00356E6E" w:rsidRPr="000C284D" w14:paraId="30A203A8" w14:textId="77777777" w:rsidTr="003E524E">
        <w:tc>
          <w:tcPr>
            <w:tcW w:w="1432" w:type="dxa"/>
            <w:shd w:val="clear" w:color="auto" w:fill="00B050"/>
            <w:vAlign w:val="center"/>
          </w:tcPr>
          <w:p w14:paraId="3C549021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History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132A1DA1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The Vikings</w:t>
            </w:r>
          </w:p>
        </w:tc>
        <w:tc>
          <w:tcPr>
            <w:tcW w:w="2104" w:type="dxa"/>
            <w:shd w:val="clear" w:color="auto" w:fill="D9D9D9" w:themeFill="background1" w:themeFillShade="D9"/>
            <w:vAlign w:val="center"/>
          </w:tcPr>
          <w:p w14:paraId="51BF6295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8" w:type="dxa"/>
            <w:shd w:val="clear" w:color="auto" w:fill="auto"/>
            <w:vAlign w:val="center"/>
          </w:tcPr>
          <w:p w14:paraId="3635D7B4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The Maya</w:t>
            </w:r>
          </w:p>
        </w:tc>
        <w:tc>
          <w:tcPr>
            <w:tcW w:w="2102" w:type="dxa"/>
            <w:shd w:val="clear" w:color="auto" w:fill="D9D9D9" w:themeFill="background1" w:themeFillShade="D9"/>
            <w:vAlign w:val="center"/>
          </w:tcPr>
          <w:p w14:paraId="4AA0EB9B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6" w:type="dxa"/>
            <w:shd w:val="clear" w:color="auto" w:fill="auto"/>
            <w:vAlign w:val="center"/>
          </w:tcPr>
          <w:p w14:paraId="1A7B83A2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 xml:space="preserve">A local History study: </w:t>
            </w:r>
            <w:r w:rsidR="005121C0" w:rsidRPr="003F2805">
              <w:rPr>
                <w:rFonts w:ascii="Avenir Next LT Pro" w:hAnsi="Avenir Next LT Pro"/>
                <w:sz w:val="19"/>
                <w:szCs w:val="19"/>
              </w:rPr>
              <w:t>Nottingham Castle</w:t>
            </w:r>
          </w:p>
        </w:tc>
        <w:tc>
          <w:tcPr>
            <w:tcW w:w="2097" w:type="dxa"/>
            <w:shd w:val="clear" w:color="auto" w:fill="D9D9D9" w:themeFill="background1" w:themeFillShade="D9"/>
            <w:vAlign w:val="center"/>
          </w:tcPr>
          <w:p w14:paraId="0F75AE07" w14:textId="77777777" w:rsidR="00B46D65" w:rsidRPr="003F2805" w:rsidRDefault="00B46D6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356E6E" w:rsidRPr="000C284D" w14:paraId="6A54961B" w14:textId="77777777" w:rsidTr="003E524E">
        <w:tc>
          <w:tcPr>
            <w:tcW w:w="1432" w:type="dxa"/>
            <w:shd w:val="clear" w:color="auto" w:fill="00B050"/>
            <w:vAlign w:val="center"/>
          </w:tcPr>
          <w:p w14:paraId="527317F3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PE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2BEAF69A" w14:textId="41B70927" w:rsidR="005121C0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Rugby</w:t>
            </w:r>
          </w:p>
          <w:p w14:paraId="2AE65F26" w14:textId="5DD7C80B" w:rsidR="003E524E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Gymnastics</w:t>
            </w:r>
          </w:p>
          <w:p w14:paraId="700348EF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Swimming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50E1BAD8" w14:textId="289E39C9" w:rsidR="005121C0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Hockey</w:t>
            </w:r>
          </w:p>
          <w:p w14:paraId="13DB9A43" w14:textId="04406678" w:rsidR="003E524E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Dance</w:t>
            </w:r>
          </w:p>
          <w:p w14:paraId="7EC9D6D1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Swimming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4880CBB7" w14:textId="0B977E36" w:rsidR="005121C0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Football</w:t>
            </w:r>
          </w:p>
          <w:p w14:paraId="7C3691B2" w14:textId="0A748EE1" w:rsidR="003E524E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Dodgeball</w:t>
            </w:r>
          </w:p>
          <w:p w14:paraId="101418E1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Swimming</w:t>
            </w:r>
          </w:p>
        </w:tc>
        <w:tc>
          <w:tcPr>
            <w:tcW w:w="2102" w:type="dxa"/>
            <w:shd w:val="clear" w:color="auto" w:fill="auto"/>
            <w:vAlign w:val="center"/>
          </w:tcPr>
          <w:p w14:paraId="6E0B2AB4" w14:textId="77777777" w:rsidR="00CC60F2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Basketball</w:t>
            </w:r>
          </w:p>
          <w:p w14:paraId="3D7239B8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Table tennis</w:t>
            </w:r>
          </w:p>
          <w:p w14:paraId="621D2B46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Swimming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10582449" w14:textId="4219AF4E" w:rsidR="005121C0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Cricket</w:t>
            </w:r>
          </w:p>
          <w:p w14:paraId="05FC4BD5" w14:textId="72FA5DB0" w:rsidR="003E524E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Outdoor &amp; Adventurous</w:t>
            </w:r>
          </w:p>
          <w:p w14:paraId="2074B5F9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Swimming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3875E6CD" w14:textId="77777777" w:rsidR="00B46D6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Athletics</w:t>
            </w:r>
          </w:p>
          <w:p w14:paraId="52014EA2" w14:textId="57164FAB" w:rsidR="003E524E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Tennis</w:t>
            </w:r>
          </w:p>
          <w:p w14:paraId="1E241C0B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Swimming</w:t>
            </w:r>
          </w:p>
        </w:tc>
      </w:tr>
      <w:tr w:rsidR="00356E6E" w:rsidRPr="000C284D" w14:paraId="3E03CEBC" w14:textId="77777777" w:rsidTr="003E524E">
        <w:tc>
          <w:tcPr>
            <w:tcW w:w="1432" w:type="dxa"/>
            <w:shd w:val="clear" w:color="auto" w:fill="00B050"/>
            <w:vAlign w:val="center"/>
          </w:tcPr>
          <w:p w14:paraId="4A0F67EB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RE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4C12819B" w14:textId="77777777" w:rsidR="006C47BF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Inspirational People in today’s World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7D02EBF9" w14:textId="0BD129A8" w:rsidR="001777DF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The Prince of Peace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7423B966" w14:textId="337AC8D4" w:rsidR="00B46D65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Impacts of Beliefs</w:t>
            </w:r>
          </w:p>
        </w:tc>
        <w:tc>
          <w:tcPr>
            <w:tcW w:w="2102" w:type="dxa"/>
            <w:shd w:val="clear" w:color="auto" w:fill="auto"/>
            <w:vAlign w:val="center"/>
          </w:tcPr>
          <w:p w14:paraId="198C6755" w14:textId="543151BF" w:rsidR="00B46D65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What matters to Christians?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3A64E34C" w14:textId="3B762407" w:rsidR="00B46D65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Beliefs in action around the World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4B70B606" w14:textId="261B7F29" w:rsidR="00B46D65" w:rsidRPr="003F2805" w:rsidRDefault="003E524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>Humanist and Christian values</w:t>
            </w:r>
          </w:p>
        </w:tc>
      </w:tr>
      <w:tr w:rsidR="00356E6E" w:rsidRPr="000C284D" w14:paraId="21052CA3" w14:textId="77777777" w:rsidTr="003E524E">
        <w:tc>
          <w:tcPr>
            <w:tcW w:w="1432" w:type="dxa"/>
            <w:shd w:val="clear" w:color="auto" w:fill="00B050"/>
            <w:vAlign w:val="center"/>
          </w:tcPr>
          <w:p w14:paraId="331ED1DF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RHSE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40662E1B" w14:textId="77777777" w:rsidR="00B46D65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The Media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2B039056" w14:textId="77777777" w:rsidR="00B46D65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Online Safety</w:t>
            </w:r>
          </w:p>
          <w:p w14:paraId="42C4F481" w14:textId="77777777" w:rsidR="005121C0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  <w:tc>
          <w:tcPr>
            <w:tcW w:w="2108" w:type="dxa"/>
            <w:shd w:val="clear" w:color="auto" w:fill="auto"/>
            <w:vAlign w:val="center"/>
          </w:tcPr>
          <w:p w14:paraId="18E4DAB9" w14:textId="77777777" w:rsidR="00B46D65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Emotions &amp; Feelings in times of change and grief</w:t>
            </w:r>
          </w:p>
        </w:tc>
        <w:tc>
          <w:tcPr>
            <w:tcW w:w="2102" w:type="dxa"/>
            <w:shd w:val="clear" w:color="auto" w:fill="auto"/>
            <w:vAlign w:val="center"/>
          </w:tcPr>
          <w:p w14:paraId="1EA7A73A" w14:textId="77777777" w:rsidR="001777DF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Drugs, Smoking &amp; Alcoh</w:t>
            </w:r>
            <w:r w:rsidR="00356E6E">
              <w:rPr>
                <w:rFonts w:ascii="Avenir Next LT Pro" w:hAnsi="Avenir Next LT Pro"/>
                <w:sz w:val="19"/>
                <w:szCs w:val="19"/>
              </w:rPr>
              <w:t>ol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20C72281" w14:textId="77777777" w:rsidR="00B46D65" w:rsidRPr="003F2805" w:rsidRDefault="005121C0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The GREAT Project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12837ED1" w14:textId="77777777" w:rsidR="00B46D65" w:rsidRPr="003F2805" w:rsidRDefault="00356E6E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>
              <w:rPr>
                <w:rFonts w:ascii="Avenir Next LT Pro" w:hAnsi="Avenir Next LT Pro"/>
                <w:sz w:val="19"/>
                <w:szCs w:val="19"/>
              </w:rPr>
              <w:t xml:space="preserve">SRE </w:t>
            </w:r>
            <w:r w:rsidR="003F2805" w:rsidRPr="003F2805">
              <w:rPr>
                <w:rFonts w:ascii="Avenir Next LT Pro" w:hAnsi="Avenir Next LT Pro"/>
                <w:sz w:val="19"/>
                <w:szCs w:val="19"/>
              </w:rPr>
              <w:t>Puberty Physical Hygiene</w:t>
            </w:r>
          </w:p>
          <w:p w14:paraId="59A4C422" w14:textId="77777777" w:rsidR="003F2805" w:rsidRPr="003F2805" w:rsidRDefault="003F2805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</w:p>
        </w:tc>
      </w:tr>
      <w:tr w:rsidR="00356E6E" w:rsidRPr="000C284D" w14:paraId="6FC233B9" w14:textId="77777777" w:rsidTr="003E524E">
        <w:tc>
          <w:tcPr>
            <w:tcW w:w="1432" w:type="dxa"/>
            <w:shd w:val="clear" w:color="auto" w:fill="00B050"/>
            <w:vAlign w:val="center"/>
          </w:tcPr>
          <w:p w14:paraId="5E8E2C59" w14:textId="77777777" w:rsidR="00B46D65" w:rsidRPr="003E524E" w:rsidRDefault="00B46D65" w:rsidP="003E524E">
            <w:pPr>
              <w:jc w:val="center"/>
              <w:rPr>
                <w:rFonts w:ascii="Avenir Next LT Pro" w:hAnsi="Avenir Next LT Pro"/>
                <w:b/>
                <w:color w:val="FFFFFF" w:themeColor="background1"/>
              </w:rPr>
            </w:pPr>
            <w:r w:rsidRPr="003E524E">
              <w:rPr>
                <w:rFonts w:ascii="Avenir Next LT Pro" w:hAnsi="Avenir Next LT Pro"/>
                <w:b/>
                <w:color w:val="FFFFFF" w:themeColor="background1"/>
              </w:rPr>
              <w:t>Science</w:t>
            </w:r>
          </w:p>
        </w:tc>
        <w:tc>
          <w:tcPr>
            <w:tcW w:w="2100" w:type="dxa"/>
            <w:shd w:val="clear" w:color="auto" w:fill="auto"/>
            <w:vAlign w:val="center"/>
          </w:tcPr>
          <w:p w14:paraId="0F4848F2" w14:textId="77777777" w:rsidR="00020DC1" w:rsidRPr="003F2805" w:rsidRDefault="00704B4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Materials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632333FE" w14:textId="77777777" w:rsidR="00B46D65" w:rsidRPr="003F2805" w:rsidRDefault="00704B4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Materials</w:t>
            </w:r>
          </w:p>
        </w:tc>
        <w:tc>
          <w:tcPr>
            <w:tcW w:w="2108" w:type="dxa"/>
            <w:shd w:val="clear" w:color="auto" w:fill="auto"/>
            <w:vAlign w:val="center"/>
          </w:tcPr>
          <w:p w14:paraId="588E8D6F" w14:textId="77777777" w:rsidR="009E21CA" w:rsidRPr="003F2805" w:rsidRDefault="00704B4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Earth and Space</w:t>
            </w:r>
          </w:p>
        </w:tc>
        <w:tc>
          <w:tcPr>
            <w:tcW w:w="2102" w:type="dxa"/>
            <w:shd w:val="clear" w:color="auto" w:fill="auto"/>
            <w:vAlign w:val="center"/>
          </w:tcPr>
          <w:p w14:paraId="6FD4C652" w14:textId="77777777" w:rsidR="00B46D65" w:rsidRPr="003F2805" w:rsidRDefault="00704B4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Forces</w:t>
            </w:r>
          </w:p>
        </w:tc>
        <w:tc>
          <w:tcPr>
            <w:tcW w:w="2106" w:type="dxa"/>
            <w:shd w:val="clear" w:color="auto" w:fill="auto"/>
            <w:vAlign w:val="center"/>
          </w:tcPr>
          <w:p w14:paraId="50C92050" w14:textId="77777777" w:rsidR="00B46D65" w:rsidRPr="003F2805" w:rsidRDefault="00704B4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Living things in their habitats</w:t>
            </w:r>
          </w:p>
        </w:tc>
        <w:tc>
          <w:tcPr>
            <w:tcW w:w="2097" w:type="dxa"/>
            <w:shd w:val="clear" w:color="auto" w:fill="auto"/>
            <w:vAlign w:val="center"/>
          </w:tcPr>
          <w:p w14:paraId="4EE985E3" w14:textId="77777777" w:rsidR="00B46D65" w:rsidRPr="003F2805" w:rsidRDefault="00704B42" w:rsidP="003E524E">
            <w:pPr>
              <w:jc w:val="center"/>
              <w:rPr>
                <w:rFonts w:ascii="Avenir Next LT Pro" w:hAnsi="Avenir Next LT Pro"/>
                <w:sz w:val="19"/>
                <w:szCs w:val="19"/>
              </w:rPr>
            </w:pPr>
            <w:r w:rsidRPr="003F2805">
              <w:rPr>
                <w:rFonts w:ascii="Avenir Next LT Pro" w:hAnsi="Avenir Next LT Pro"/>
                <w:sz w:val="19"/>
                <w:szCs w:val="19"/>
              </w:rPr>
              <w:t>Animals including humans</w:t>
            </w:r>
          </w:p>
        </w:tc>
      </w:tr>
    </w:tbl>
    <w:p w14:paraId="08472D62" w14:textId="77777777" w:rsidR="00212272" w:rsidRPr="00267F56" w:rsidRDefault="00212272" w:rsidP="00112D2D">
      <w:pPr>
        <w:rPr>
          <w:rFonts w:ascii="Avenir Next LT Pro" w:hAnsi="Avenir Next LT Pro"/>
          <w:sz w:val="8"/>
        </w:rPr>
      </w:pPr>
    </w:p>
    <w:sectPr w:rsidR="00212272" w:rsidRPr="00267F56" w:rsidSect="00212272">
      <w:headerReference w:type="default" r:id="rId6"/>
      <w:foot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7A3E2D" w14:textId="77777777" w:rsidR="00112D2D" w:rsidRDefault="00112D2D" w:rsidP="00212272">
      <w:pPr>
        <w:spacing w:after="0" w:line="240" w:lineRule="auto"/>
      </w:pPr>
      <w:r>
        <w:separator/>
      </w:r>
    </w:p>
  </w:endnote>
  <w:endnote w:type="continuationSeparator" w:id="0">
    <w:p w14:paraId="7B978ABB" w14:textId="77777777" w:rsidR="00112D2D" w:rsidRDefault="00112D2D" w:rsidP="0021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LT Pro">
    <w:altName w:val="Avenir Next LT Pro"/>
    <w:charset w:val="00"/>
    <w:family w:val="swiss"/>
    <w:pitch w:val="variable"/>
    <w:sig w:usb0="800000EF" w:usb1="5000204A" w:usb2="00000000" w:usb3="00000000" w:csb0="00000093" w:csb1="00000000"/>
  </w:font>
  <w:font w:name="Rollerscript Smooth">
    <w:panose1 w:val="03050600040307000000"/>
    <w:charset w:val="00"/>
    <w:family w:val="script"/>
    <w:pitch w:val="variable"/>
    <w:sig w:usb0="00000007" w:usb1="02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B68CD" w14:textId="77777777" w:rsidR="00267F56" w:rsidRPr="00C61A91" w:rsidRDefault="00267F56" w:rsidP="00267F56">
    <w:pPr>
      <w:pStyle w:val="Footer"/>
      <w:jc w:val="center"/>
      <w:rPr>
        <w:rFonts w:ascii="Rollerscript Smooth" w:hAnsi="Rollerscript Smooth"/>
        <w:sz w:val="28"/>
      </w:rPr>
    </w:pPr>
    <w:r>
      <w:tab/>
    </w:r>
    <w:r w:rsidRPr="00C61A91">
      <w:rPr>
        <w:rFonts w:ascii="Rollerscript Smooth" w:hAnsi="Rollerscript Smooth"/>
        <w:b/>
        <w:sz w:val="30"/>
      </w:rPr>
      <w:t>F</w:t>
    </w:r>
    <w:r w:rsidRPr="00C61A91">
      <w:rPr>
        <w:rFonts w:ascii="Rollerscript Smooth" w:hAnsi="Rollerscript Smooth"/>
        <w:sz w:val="28"/>
      </w:rPr>
      <w:t xml:space="preserve">riendship • </w:t>
    </w:r>
    <w:r w:rsidRPr="00C61A91">
      <w:rPr>
        <w:rFonts w:ascii="Rollerscript Smooth" w:hAnsi="Rollerscript Smooth"/>
        <w:b/>
        <w:sz w:val="30"/>
      </w:rPr>
      <w:t>R</w:t>
    </w:r>
    <w:r w:rsidRPr="00C61A91">
      <w:rPr>
        <w:rFonts w:ascii="Rollerscript Smooth" w:hAnsi="Rollerscript Smooth"/>
        <w:sz w:val="28"/>
      </w:rPr>
      <w:t xml:space="preserve">espect • </w:t>
    </w:r>
    <w:r w:rsidRPr="00C61A91">
      <w:rPr>
        <w:rFonts w:ascii="Rollerscript Smooth" w:hAnsi="Rollerscript Smooth"/>
        <w:b/>
        <w:sz w:val="30"/>
      </w:rPr>
      <w:t>I</w:t>
    </w:r>
    <w:r w:rsidRPr="00C61A91">
      <w:rPr>
        <w:rFonts w:ascii="Rollerscript Smooth" w:hAnsi="Rollerscript Smooth"/>
        <w:sz w:val="28"/>
      </w:rPr>
      <w:t xml:space="preserve">nclusion • </w:t>
    </w:r>
    <w:r w:rsidRPr="00C61A91">
      <w:rPr>
        <w:rFonts w:ascii="Rollerscript Smooth" w:hAnsi="Rollerscript Smooth"/>
        <w:b/>
        <w:sz w:val="30"/>
      </w:rPr>
      <w:t>E</w:t>
    </w:r>
    <w:r w:rsidRPr="00C61A91">
      <w:rPr>
        <w:rFonts w:ascii="Rollerscript Smooth" w:hAnsi="Rollerscript Smooth"/>
        <w:sz w:val="28"/>
      </w:rPr>
      <w:t xml:space="preserve">nthusiasm • </w:t>
    </w:r>
    <w:r w:rsidRPr="00C61A91">
      <w:rPr>
        <w:rFonts w:ascii="Rollerscript Smooth" w:hAnsi="Rollerscript Smooth"/>
        <w:b/>
        <w:sz w:val="30"/>
      </w:rPr>
      <w:t>N</w:t>
    </w:r>
    <w:r w:rsidRPr="00C61A91">
      <w:rPr>
        <w:rFonts w:ascii="Rollerscript Smooth" w:hAnsi="Rollerscript Smooth"/>
        <w:sz w:val="28"/>
      </w:rPr>
      <w:t xml:space="preserve">urture • </w:t>
    </w:r>
    <w:r w:rsidRPr="00C61A91">
      <w:rPr>
        <w:rFonts w:ascii="Rollerscript Smooth" w:hAnsi="Rollerscript Smooth"/>
        <w:b/>
        <w:sz w:val="30"/>
      </w:rPr>
      <w:t>D</w:t>
    </w:r>
    <w:r w:rsidRPr="00C61A91">
      <w:rPr>
        <w:rFonts w:ascii="Rollerscript Smooth" w:hAnsi="Rollerscript Smooth"/>
        <w:sz w:val="28"/>
      </w:rPr>
      <w:t>etermination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D073F6" w14:textId="77777777" w:rsidR="00112D2D" w:rsidRDefault="00112D2D" w:rsidP="00212272">
      <w:pPr>
        <w:spacing w:after="0" w:line="240" w:lineRule="auto"/>
      </w:pPr>
      <w:r>
        <w:separator/>
      </w:r>
    </w:p>
  </w:footnote>
  <w:footnote w:type="continuationSeparator" w:id="0">
    <w:p w14:paraId="16C0C3E7" w14:textId="77777777" w:rsidR="00112D2D" w:rsidRDefault="00112D2D" w:rsidP="00212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F6D762" w14:textId="77777777" w:rsidR="003E524E" w:rsidRPr="00C83AAB" w:rsidRDefault="003E524E" w:rsidP="003E524E">
    <w:pPr>
      <w:pStyle w:val="Header"/>
      <w:ind w:right="-4876"/>
      <w:rPr>
        <w:rFonts w:ascii="Rollerscript Smooth" w:hAnsi="Rollerscript Smooth"/>
        <w:color w:val="FF0000"/>
        <w:sz w:val="32"/>
      </w:rPr>
    </w:pPr>
    <w:r w:rsidRPr="00C83AAB">
      <w:rPr>
        <w:noProof/>
        <w:sz w:val="32"/>
      </w:rPr>
      <w:drawing>
        <wp:anchor distT="0" distB="0" distL="114300" distR="114300" simplePos="0" relativeHeight="251659264" behindDoc="0" locked="0" layoutInCell="1" allowOverlap="0" wp14:anchorId="0EFAC6D1" wp14:editId="45A9EDC8">
          <wp:simplePos x="0" y="0"/>
          <wp:positionH relativeFrom="page">
            <wp:posOffset>8952774</wp:posOffset>
          </wp:positionH>
          <wp:positionV relativeFrom="page">
            <wp:posOffset>11313</wp:posOffset>
          </wp:positionV>
          <wp:extent cx="1286252" cy="1295400"/>
          <wp:effectExtent l="0" t="0" r="9525" b="0"/>
          <wp:wrapSquare wrapText="bothSides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Picture 18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86252" cy="129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83AAB">
      <w:rPr>
        <w:rFonts w:ascii="Rollerscript Smooth" w:hAnsi="Rollerscript Smooth"/>
        <w:color w:val="FF0000"/>
        <w:sz w:val="32"/>
      </w:rPr>
      <w:t>Fernwood Primary and Nursery School - Excellence for All</w:t>
    </w:r>
  </w:p>
  <w:p w14:paraId="05B1BF0B" w14:textId="38435E1D" w:rsidR="003E524E" w:rsidRPr="00224D51" w:rsidRDefault="003E524E" w:rsidP="003E524E">
    <w:pPr>
      <w:rPr>
        <w:rFonts w:ascii="Avenir Next LT Pro" w:hAnsi="Avenir Next LT Pro"/>
        <w:bCs/>
        <w:sz w:val="28"/>
      </w:rPr>
    </w:pPr>
    <w:r w:rsidRPr="00224D51">
      <w:rPr>
        <w:rFonts w:ascii="Avenir Next LT Pro" w:hAnsi="Avenir Next LT Pro"/>
        <w:bCs/>
        <w:sz w:val="28"/>
      </w:rPr>
      <w:t xml:space="preserve">Year </w:t>
    </w:r>
    <w:r>
      <w:rPr>
        <w:rFonts w:ascii="Avenir Next LT Pro" w:hAnsi="Avenir Next LT Pro"/>
        <w:bCs/>
        <w:sz w:val="28"/>
      </w:rPr>
      <w:t>5</w:t>
    </w:r>
    <w:r w:rsidRPr="00224D51">
      <w:rPr>
        <w:rFonts w:ascii="Avenir Next LT Pro" w:hAnsi="Avenir Next LT Pro"/>
        <w:bCs/>
        <w:sz w:val="28"/>
      </w:rPr>
      <w:t xml:space="preserve"> Curriculum Overview</w:t>
    </w:r>
  </w:p>
  <w:p w14:paraId="20A07D9B" w14:textId="77777777" w:rsidR="00112D2D" w:rsidRPr="00267F56" w:rsidRDefault="00112D2D" w:rsidP="00267F5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272"/>
    <w:rsid w:val="00020DC1"/>
    <w:rsid w:val="000322B7"/>
    <w:rsid w:val="000443EE"/>
    <w:rsid w:val="000C284D"/>
    <w:rsid w:val="000F4F17"/>
    <w:rsid w:val="00112D2D"/>
    <w:rsid w:val="001777DF"/>
    <w:rsid w:val="00191A6D"/>
    <w:rsid w:val="001A640B"/>
    <w:rsid w:val="001F486F"/>
    <w:rsid w:val="00212272"/>
    <w:rsid w:val="00267F56"/>
    <w:rsid w:val="00295CAC"/>
    <w:rsid w:val="002B4012"/>
    <w:rsid w:val="002C1866"/>
    <w:rsid w:val="002D0000"/>
    <w:rsid w:val="00324F50"/>
    <w:rsid w:val="003329E9"/>
    <w:rsid w:val="00351353"/>
    <w:rsid w:val="00356E6E"/>
    <w:rsid w:val="003959AF"/>
    <w:rsid w:val="003E524E"/>
    <w:rsid w:val="003F2805"/>
    <w:rsid w:val="004A214B"/>
    <w:rsid w:val="004D3FAF"/>
    <w:rsid w:val="004F171A"/>
    <w:rsid w:val="005121C0"/>
    <w:rsid w:val="0051796A"/>
    <w:rsid w:val="00517CDF"/>
    <w:rsid w:val="00663A75"/>
    <w:rsid w:val="00667B1F"/>
    <w:rsid w:val="006C47BF"/>
    <w:rsid w:val="006E138D"/>
    <w:rsid w:val="00704B42"/>
    <w:rsid w:val="007679EE"/>
    <w:rsid w:val="008B531E"/>
    <w:rsid w:val="009E13EC"/>
    <w:rsid w:val="009E21CA"/>
    <w:rsid w:val="00A104D4"/>
    <w:rsid w:val="00A145BC"/>
    <w:rsid w:val="00A47A1F"/>
    <w:rsid w:val="00AA4E8D"/>
    <w:rsid w:val="00AE66BC"/>
    <w:rsid w:val="00B03F3E"/>
    <w:rsid w:val="00B16480"/>
    <w:rsid w:val="00B46D65"/>
    <w:rsid w:val="00B56137"/>
    <w:rsid w:val="00B727E1"/>
    <w:rsid w:val="00CC60F2"/>
    <w:rsid w:val="00D5619B"/>
    <w:rsid w:val="00D70C8C"/>
    <w:rsid w:val="00E7335A"/>
    <w:rsid w:val="00F058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1B3D84"/>
  <w15:chartTrackingRefBased/>
  <w15:docId w15:val="{55DF8A18-A426-4914-B1AF-4D71DF6AA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2272"/>
  </w:style>
  <w:style w:type="paragraph" w:styleId="Footer">
    <w:name w:val="footer"/>
    <w:basedOn w:val="Normal"/>
    <w:link w:val="FooterChar"/>
    <w:uiPriority w:val="99"/>
    <w:unhideWhenUsed/>
    <w:rsid w:val="002122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2272"/>
  </w:style>
  <w:style w:type="table" w:styleId="TableGrid">
    <w:name w:val="Table Grid"/>
    <w:basedOn w:val="TableNormal"/>
    <w:uiPriority w:val="39"/>
    <w:rsid w:val="002122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Fernwood Primary and Nursery School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Hill</dc:creator>
  <cp:keywords/>
  <dc:description/>
  <cp:lastModifiedBy>Richard Hill</cp:lastModifiedBy>
  <cp:revision>3</cp:revision>
  <cp:lastPrinted>2024-01-22T14:07:00Z</cp:lastPrinted>
  <dcterms:created xsi:type="dcterms:W3CDTF">2025-06-11T09:54:00Z</dcterms:created>
  <dcterms:modified xsi:type="dcterms:W3CDTF">2026-07-22T13:37:00Z</dcterms:modified>
</cp:coreProperties>
</file>